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C7C7D"/>
          <w:sz w:val="18"/>
        </w:rPr>
        <w:t>DOCFLOW</w:t>
      </w:r>
    </w:p>
    <w:p>
      <w:pPr>
        <w:pStyle w:val="Title"/>
        <w:spacing w:after="80"/>
        <w:jc w:val="center"/>
      </w:pPr>
      <w:r>
        <w:rPr>
          <w:rFonts w:ascii="Arial" w:hAnsi="Arial"/>
          <w:b/>
          <w:color w:val="17242D"/>
          <w:sz w:val="34"/>
        </w:rPr>
        <w:t>NOTA FISCAL FICTICIA</w:t>
      </w:r>
    </w:p>
    <w:p>
      <w:pPr>
        <w:spacing w:after="200"/>
        <w:jc w:val="center"/>
      </w:pPr>
      <w:r>
        <w:rPr>
          <w:rFonts w:ascii="Arial" w:hAnsi="Arial"/>
          <w:b w:val="0"/>
          <w:color w:val="52656F"/>
          <w:sz w:val="16"/>
        </w:rPr>
        <w:t>ConectaCell Assistencia e Comercio de Celulares Ltda. - MODELO EDITAVEL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21"/>
        <w:gridCol w:w="6633"/>
      </w:tblGrid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Numero da nota fiscal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Serie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Data de emissao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Emitente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CNPJ do emitente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Destinatario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CNPJ do destinatario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Natureza da operacao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  <w:tr>
        <w:tc>
          <w:tcPr>
            <w:tcW w:type="dxa" w:w="2721"/>
            <w:shd w:fill="F4F7F9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17242D"/>
                <w:sz w:val="17"/>
              </w:rPr>
              <w:t>Chave de acesso ficticia</w:t>
            </w:r>
          </w:p>
        </w:tc>
        <w:tc>
          <w:tcPr>
            <w:tcW w:type="dxa" w:w="6633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Clique aqui e digite</w:t>
            </w:r>
          </w:p>
        </w:tc>
      </w:tr>
    </w:tbl>
    <w:p>
      <w:pPr>
        <w:spacing w:before="160" w:after="80"/>
      </w:pPr>
      <w:r>
        <w:rPr>
          <w:rFonts w:ascii="Arial" w:hAnsi="Arial"/>
          <w:b/>
          <w:color w:val="123B56"/>
          <w:sz w:val="21"/>
        </w:rPr>
        <w:t>Itens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567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Item</w:t>
            </w:r>
          </w:p>
        </w:tc>
        <w:tc>
          <w:tcPr>
            <w:tcW w:type="dxa" w:w="3855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Descricao</w:t>
            </w:r>
          </w:p>
        </w:tc>
        <w:tc>
          <w:tcPr>
            <w:tcW w:type="dxa" w:w="850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Qtd.</w:t>
            </w:r>
          </w:p>
        </w:tc>
        <w:tc>
          <w:tcPr>
            <w:tcW w:type="dxa" w:w="1134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Unidade</w:t>
            </w:r>
          </w:p>
        </w:tc>
        <w:tc>
          <w:tcPr>
            <w:tcW w:type="dxa" w:w="1474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Valor unit.</w:t>
            </w:r>
          </w:p>
        </w:tc>
        <w:tc>
          <w:tcPr>
            <w:tcW w:type="dxa" w:w="1474"/>
            <w:shd w:fill="123B5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Valor total</w:t>
            </w:r>
          </w:p>
        </w:tc>
      </w:tr>
      <w:tr>
        <w:tc>
          <w:tcPr>
            <w:tcW w:type="dxa" w:w="5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1</w:t>
            </w:r>
          </w:p>
        </w:tc>
        <w:tc>
          <w:tcPr>
            <w:tcW w:type="dxa" w:w="385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2</w:t>
            </w:r>
          </w:p>
        </w:tc>
        <w:tc>
          <w:tcPr>
            <w:tcW w:type="dxa" w:w="3855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3</w:t>
            </w:r>
          </w:p>
        </w:tc>
        <w:tc>
          <w:tcPr>
            <w:tcW w:type="dxa" w:w="385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4</w:t>
            </w:r>
          </w:p>
        </w:tc>
        <w:tc>
          <w:tcPr>
            <w:tcW w:type="dxa" w:w="3855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5</w:t>
            </w:r>
          </w:p>
        </w:tc>
        <w:tc>
          <w:tcPr>
            <w:tcW w:type="dxa" w:w="3855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  <w:tr>
        <w:tc>
          <w:tcPr>
            <w:tcW w:type="dxa" w:w="567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6</w:t>
            </w:r>
          </w:p>
        </w:tc>
        <w:tc>
          <w:tcPr>
            <w:tcW w:type="dxa" w:w="3855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850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13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  <w:tc>
          <w:tcPr>
            <w:tcW w:type="dxa" w:w="1474"/>
            <w:shd w:fill="EAF4F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52656F"/>
                <w:sz w:val="17"/>
              </w:rPr>
              <w:t>Digite</w:t>
            </w:r>
          </w:p>
        </w:tc>
      </w:tr>
    </w:tbl>
    <w:p>
      <w:pPr>
        <w:spacing w:before="240"/>
      </w:pPr>
      <w:r>
        <w:rPr>
          <w:rFonts w:ascii="Arial" w:hAnsi="Arial"/>
          <w:b w:val="0"/>
          <w:color w:val="52656F"/>
          <w:sz w:val="16"/>
        </w:rPr>
        <w:t>Assinatura ou validacao: 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color w:val="52656F"/>
        <w:sz w:val="14"/>
      </w:rPr>
      <w:t>DocFlow - Projeto Integrador - Turma 906 - Modelo ficticio para testes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FISCAL FICTICIA</dc:title>
  <dc:subject/>
  <dc:creator>DocFlow - Turma 906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